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95C24" w14:paraId="03823EFF" w14:textId="77777777">
        <w:tc>
          <w:tcPr>
            <w:tcW w:w="4928" w:type="dxa"/>
            <w:shd w:val="clear" w:color="auto" w:fill="auto"/>
            <w:vAlign w:val="center"/>
          </w:tcPr>
          <w:p w14:paraId="735E4B78" w14:textId="77777777" w:rsidR="00195C24" w:rsidRDefault="00FA56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50371B" wp14:editId="6A5ED88E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C24" w14:paraId="361B5CCB" w14:textId="77777777">
        <w:tc>
          <w:tcPr>
            <w:tcW w:w="4928" w:type="dxa"/>
            <w:shd w:val="clear" w:color="auto" w:fill="auto"/>
            <w:vAlign w:val="center"/>
          </w:tcPr>
          <w:p w14:paraId="36B76E9D" w14:textId="77777777" w:rsidR="00195C24" w:rsidRDefault="00FA5665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95C24" w14:paraId="3949D01D" w14:textId="77777777">
        <w:tc>
          <w:tcPr>
            <w:tcW w:w="4928" w:type="dxa"/>
            <w:shd w:val="clear" w:color="auto" w:fill="auto"/>
            <w:vAlign w:val="center"/>
          </w:tcPr>
          <w:p w14:paraId="52C3B6D4" w14:textId="77777777" w:rsidR="00195C24" w:rsidRDefault="00FA5665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4B7D0C07" w14:textId="77777777" w:rsidR="00FA5665" w:rsidRDefault="00FA5665">
      <w:pPr>
        <w:tabs>
          <w:tab w:val="left" w:pos="1134"/>
        </w:tabs>
      </w:pPr>
    </w:p>
    <w:p w14:paraId="33D3CAB5" w14:textId="2E8BFD31" w:rsidR="00195C24" w:rsidRDefault="00FA5665">
      <w:pPr>
        <w:tabs>
          <w:tab w:val="left" w:pos="1134"/>
        </w:tabs>
      </w:pPr>
      <w:r>
        <w:t>KLASA:</w:t>
      </w:r>
      <w:r>
        <w:tab/>
        <w:t>119-03/23-03/24</w:t>
      </w:r>
    </w:p>
    <w:p w14:paraId="5F145154" w14:textId="77777777" w:rsidR="00195C24" w:rsidRDefault="00FA5665">
      <w:pPr>
        <w:tabs>
          <w:tab w:val="left" w:pos="1134"/>
        </w:tabs>
      </w:pPr>
      <w:r>
        <w:t>URBROJ:</w:t>
      </w:r>
      <w:r>
        <w:tab/>
        <w:t>514-08-03-01-02/03-23-03</w:t>
      </w:r>
    </w:p>
    <w:p w14:paraId="2980D99C" w14:textId="77777777" w:rsidR="00195C24" w:rsidRDefault="00195C24">
      <w:pPr>
        <w:tabs>
          <w:tab w:val="left" w:pos="1134"/>
        </w:tabs>
      </w:pPr>
    </w:p>
    <w:p w14:paraId="4F290432" w14:textId="2E79C944" w:rsidR="00195C24" w:rsidRDefault="00FA5665">
      <w:pPr>
        <w:tabs>
          <w:tab w:val="left" w:pos="1134"/>
        </w:tabs>
      </w:pPr>
      <w:r>
        <w:t xml:space="preserve">Zagreb, </w:t>
      </w:r>
      <w:r>
        <w:tab/>
      </w:r>
      <w:r>
        <w:rPr>
          <w:spacing w:val="-3"/>
        </w:rPr>
        <w:t>28. prosinca 2023.</w:t>
      </w:r>
    </w:p>
    <w:p w14:paraId="47DFB7AB" w14:textId="5A3496DA" w:rsidR="00195C24" w:rsidRDefault="00195C24" w:rsidP="00FA5665">
      <w:pPr>
        <w:tabs>
          <w:tab w:val="left" w:pos="5103"/>
        </w:tabs>
      </w:pPr>
    </w:p>
    <w:p w14:paraId="25A3C77E" w14:textId="77777777" w:rsidR="00FA5665" w:rsidRPr="005566DA" w:rsidRDefault="00FA5665" w:rsidP="00FA5665">
      <w:pPr>
        <w:spacing w:after="200"/>
        <w:jc w:val="both"/>
        <w:rPr>
          <w:sz w:val="23"/>
          <w:szCs w:val="23"/>
        </w:rPr>
      </w:pPr>
      <w:r w:rsidRPr="005566DA">
        <w:rPr>
          <w:color w:val="000000"/>
          <w:sz w:val="23"/>
          <w:szCs w:val="23"/>
        </w:rPr>
        <w:t>Sukladno raspisanom Oglasu za prijam u državnu službu na određeno vrijeme u Ministarstvo pravosuđa i uprave, objavljenog na službenoj web stranici Ministarstva pravosuđa i uprave (</w:t>
      </w:r>
      <w:hyperlink r:id="rId9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Style w:val="Hiperveza"/>
          <w:rFonts w:eastAsia="Calibri"/>
          <w:sz w:val="23"/>
          <w:szCs w:val="23"/>
          <w:lang w:eastAsia="en-US"/>
        </w:rPr>
        <w:t xml:space="preserve">) 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dana </w:t>
      </w:r>
      <w:r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28. prosinca 2023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. </w:t>
      </w:r>
      <w:r w:rsidRPr="005566DA">
        <w:rPr>
          <w:color w:val="000000"/>
          <w:sz w:val="23"/>
          <w:szCs w:val="23"/>
        </w:rPr>
        <w:t>objavljuje se</w:t>
      </w:r>
    </w:p>
    <w:p w14:paraId="1728E798" w14:textId="77777777" w:rsidR="00FA5665" w:rsidRPr="005566DA" w:rsidRDefault="00FA5665" w:rsidP="00FA5665">
      <w:pPr>
        <w:spacing w:line="276" w:lineRule="auto"/>
        <w:jc w:val="center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 I PODACI O PLAĆI</w:t>
      </w:r>
    </w:p>
    <w:p w14:paraId="17497C40" w14:textId="77777777" w:rsidR="00FA5665" w:rsidRPr="005566DA" w:rsidRDefault="00FA5665" w:rsidP="00FA5665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14:paraId="79306868" w14:textId="77777777" w:rsidR="00FA5665" w:rsidRPr="005566DA" w:rsidRDefault="00FA5665" w:rsidP="00FA5665">
      <w:pPr>
        <w:jc w:val="both"/>
        <w:rPr>
          <w:color w:val="000000"/>
          <w:sz w:val="23"/>
          <w:szCs w:val="23"/>
        </w:rPr>
      </w:pPr>
      <w:r w:rsidRPr="005566DA">
        <w:rPr>
          <w:b/>
          <w:color w:val="000000"/>
          <w:sz w:val="23"/>
          <w:szCs w:val="23"/>
          <w:u w:val="single"/>
        </w:rPr>
        <w:t>NAPOMENA</w:t>
      </w:r>
      <w:r w:rsidRPr="005566DA">
        <w:rPr>
          <w:b/>
          <w:color w:val="000000"/>
          <w:sz w:val="23"/>
          <w:szCs w:val="23"/>
        </w:rPr>
        <w:t xml:space="preserve">: </w:t>
      </w:r>
      <w:r w:rsidRPr="005566DA">
        <w:rPr>
          <w:color w:val="000000"/>
          <w:sz w:val="23"/>
          <w:szCs w:val="23"/>
        </w:rPr>
        <w:t>O</w:t>
      </w:r>
      <w:r w:rsidRPr="005566DA">
        <w:rPr>
          <w:sz w:val="23"/>
          <w:szCs w:val="23"/>
        </w:rPr>
        <w:t xml:space="preserve">bavijest o mjestu i vremenu održavanja razgovora (intervjua) objavit će se na službenoj web stranici Ministarstva pravosuđa i uprave </w:t>
      </w:r>
      <w:hyperlink r:id="rId10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Fonts w:eastAsia="Calibri"/>
          <w:sz w:val="23"/>
          <w:szCs w:val="23"/>
          <w:lang w:eastAsia="en-US"/>
        </w:rPr>
        <w:t xml:space="preserve"> </w:t>
      </w:r>
      <w:r w:rsidRPr="005566DA">
        <w:rPr>
          <w:sz w:val="23"/>
          <w:szCs w:val="23"/>
        </w:rPr>
        <w:t>najmanje pet dana prije dana određenog za razgovor (intervju).</w:t>
      </w:r>
    </w:p>
    <w:p w14:paraId="512250B8" w14:textId="77777777" w:rsidR="00FA5665" w:rsidRPr="005566DA" w:rsidRDefault="00FA5665" w:rsidP="00FA5665">
      <w:pPr>
        <w:jc w:val="both"/>
        <w:rPr>
          <w:b/>
          <w:sz w:val="23"/>
          <w:szCs w:val="23"/>
        </w:rPr>
      </w:pPr>
    </w:p>
    <w:p w14:paraId="2C7F9543" w14:textId="77777777" w:rsidR="00FA5665" w:rsidRDefault="00FA5665" w:rsidP="00FA5665">
      <w:pPr>
        <w:spacing w:line="276" w:lineRule="auto"/>
        <w:jc w:val="both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</w:t>
      </w:r>
    </w:p>
    <w:p w14:paraId="358DECD4" w14:textId="77777777" w:rsidR="00FA5665" w:rsidRDefault="00FA5665" w:rsidP="00FA5665">
      <w:pPr>
        <w:spacing w:line="276" w:lineRule="auto"/>
        <w:jc w:val="both"/>
        <w:rPr>
          <w:b/>
          <w:i/>
          <w:color w:val="000000"/>
          <w:sz w:val="23"/>
          <w:szCs w:val="23"/>
          <w:u w:val="single"/>
        </w:rPr>
      </w:pPr>
    </w:p>
    <w:p w14:paraId="20C3516A" w14:textId="77777777" w:rsidR="00FA5665" w:rsidRDefault="00FA5665" w:rsidP="00FA5665">
      <w:pPr>
        <w:rPr>
          <w:b/>
        </w:rPr>
      </w:pPr>
      <w:r w:rsidRPr="00D534D3">
        <w:rPr>
          <w:b/>
        </w:rPr>
        <w:t>UPRAVA ZA GRAĐANSKO, TRGOVAČKO I UPRAVNO PRAVO</w:t>
      </w:r>
    </w:p>
    <w:p w14:paraId="00172588" w14:textId="77777777" w:rsidR="00FA5665" w:rsidRDefault="00FA5665" w:rsidP="00FA5665">
      <w:pPr>
        <w:rPr>
          <w:b/>
        </w:rPr>
      </w:pPr>
      <w:r w:rsidRPr="00D534D3">
        <w:rPr>
          <w:b/>
        </w:rPr>
        <w:t xml:space="preserve">SEKTOR ZA ZEMLJIŠNOKNJIŽNA I STVARNA PRAVA </w:t>
      </w:r>
    </w:p>
    <w:p w14:paraId="1307739A" w14:textId="77777777" w:rsidR="00FA5665" w:rsidRDefault="00FA5665" w:rsidP="00FA5665">
      <w:pPr>
        <w:rPr>
          <w:b/>
          <w:bCs/>
          <w:color w:val="00B050"/>
        </w:rPr>
      </w:pPr>
      <w:r w:rsidRPr="00D534D3">
        <w:rPr>
          <w:b/>
        </w:rPr>
        <w:t>SLUŽBA ZA STVARNA PRAVA</w:t>
      </w:r>
      <w:r w:rsidRPr="00675F8C">
        <w:rPr>
          <w:b/>
          <w:bCs/>
          <w:color w:val="00B050"/>
        </w:rPr>
        <w:t xml:space="preserve"> </w:t>
      </w:r>
    </w:p>
    <w:p w14:paraId="1FEAA055" w14:textId="77777777" w:rsidR="00FA5665" w:rsidRPr="00781626" w:rsidRDefault="00FA5665" w:rsidP="00FA5665">
      <w:pPr>
        <w:rPr>
          <w:b/>
          <w:bCs/>
        </w:rPr>
      </w:pPr>
      <w:r w:rsidRPr="00781626">
        <w:rPr>
          <w:b/>
          <w:bCs/>
        </w:rPr>
        <w:t xml:space="preserve">ODJEL ZA </w:t>
      </w:r>
      <w:r>
        <w:rPr>
          <w:b/>
          <w:bCs/>
        </w:rPr>
        <w:t>STVARNA PRAVA</w:t>
      </w:r>
    </w:p>
    <w:p w14:paraId="0715A5A8" w14:textId="77777777" w:rsidR="00FA5665" w:rsidRPr="00B736A4" w:rsidRDefault="00FA5665" w:rsidP="00FA5665">
      <w:pPr>
        <w:jc w:val="both"/>
      </w:pPr>
      <w:r w:rsidRPr="00B736A4">
        <w:rPr>
          <w:b/>
          <w:bCs/>
        </w:rPr>
        <w:t xml:space="preserve">– </w:t>
      </w:r>
      <w:r>
        <w:rPr>
          <w:b/>
          <w:bCs/>
        </w:rPr>
        <w:t xml:space="preserve">viši </w:t>
      </w:r>
      <w:r w:rsidRPr="00B736A4">
        <w:rPr>
          <w:b/>
          <w:bCs/>
        </w:rPr>
        <w:t>upravni savjetnik – 1 izvr</w:t>
      </w:r>
      <w:r>
        <w:rPr>
          <w:b/>
          <w:bCs/>
        </w:rPr>
        <w:t>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(r.br. 273</w:t>
      </w:r>
      <w:r w:rsidRPr="00B736A4">
        <w:rPr>
          <w:b/>
          <w:bCs/>
        </w:rPr>
        <w:t>)</w:t>
      </w:r>
      <w:r w:rsidRPr="00B736A4">
        <w:t xml:space="preserve"> - radi zamjene do povratka duže vrijeme odsutne državne službenice</w:t>
      </w:r>
    </w:p>
    <w:p w14:paraId="6480D7F3" w14:textId="77777777" w:rsidR="00FA5665" w:rsidRPr="005566DA" w:rsidRDefault="00FA5665" w:rsidP="00FA5665">
      <w:pPr>
        <w:rPr>
          <w:b/>
          <w:sz w:val="23"/>
          <w:szCs w:val="23"/>
        </w:rPr>
      </w:pPr>
    </w:p>
    <w:p w14:paraId="3DE96EC7" w14:textId="77777777" w:rsidR="00FA5665" w:rsidRPr="005566DA" w:rsidRDefault="00FA5665" w:rsidP="00FA5665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3F4B988B" w14:textId="77777777" w:rsidR="00FA5665" w:rsidRPr="00A157D5" w:rsidRDefault="00FA5665" w:rsidP="00FA5665">
      <w:pPr>
        <w:widowControl w:val="0"/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157D5">
        <w:rPr>
          <w:rFonts w:eastAsia="Calibri"/>
          <w:spacing w:val="-2"/>
          <w:lang w:eastAsia="en-US"/>
        </w:rPr>
        <w:t xml:space="preserve">obavlja najsloženije upravne i stručne poslove vezane uz izradu nacrta prijedloga zakona i prijedloga drugih propisa iz područja općeg </w:t>
      </w:r>
      <w:proofErr w:type="spellStart"/>
      <w:r w:rsidRPr="00A157D5">
        <w:rPr>
          <w:rFonts w:eastAsia="Calibri"/>
          <w:spacing w:val="-2"/>
          <w:lang w:eastAsia="en-US"/>
        </w:rPr>
        <w:t>stvarnopravnog</w:t>
      </w:r>
      <w:proofErr w:type="spellEnd"/>
      <w:r w:rsidRPr="00A157D5">
        <w:rPr>
          <w:rFonts w:eastAsia="Calibri"/>
          <w:spacing w:val="-2"/>
          <w:lang w:eastAsia="en-US"/>
        </w:rPr>
        <w:t xml:space="preserve"> uređenja</w:t>
      </w:r>
      <w:r w:rsidRPr="00A157D5">
        <w:rPr>
          <w:rFonts w:eastAsia="Calibri"/>
          <w:lang w:eastAsia="en-US"/>
        </w:rPr>
        <w:t>;</w:t>
      </w:r>
    </w:p>
    <w:p w14:paraId="5227D494" w14:textId="77777777" w:rsidR="00FA5665" w:rsidRPr="00A157D5" w:rsidRDefault="00FA5665" w:rsidP="00FA5665">
      <w:pPr>
        <w:widowControl w:val="0"/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157D5">
        <w:rPr>
          <w:rFonts w:eastAsia="Calibri"/>
          <w:lang w:eastAsia="en-US"/>
        </w:rPr>
        <w:t xml:space="preserve">sudjeluje u radu institucija i drugih tijela Europske unije analizira zakonodavne prijedloge Europske unije iz svoga djelokruga, analizira i daje prijedloge za usklađenje propisa iz svoga djelokruga s pravnom stečevinom Europske unije iz djelokruga Odjela; </w:t>
      </w:r>
    </w:p>
    <w:p w14:paraId="5D130190" w14:textId="77777777" w:rsidR="00FA5665" w:rsidRPr="00A157D5" w:rsidRDefault="00FA5665" w:rsidP="00FA5665">
      <w:pPr>
        <w:widowControl w:val="0"/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157D5">
        <w:rPr>
          <w:rFonts w:eastAsia="Calibri"/>
          <w:lang w:eastAsia="en-US"/>
        </w:rPr>
        <w:t xml:space="preserve">priprema najsloženija stručna mišljenja u vezi s primjenom i provedbom propisa iz područja općeg </w:t>
      </w:r>
      <w:proofErr w:type="spellStart"/>
      <w:r w:rsidRPr="00A157D5">
        <w:rPr>
          <w:rFonts w:eastAsia="Calibri"/>
          <w:lang w:eastAsia="en-US"/>
        </w:rPr>
        <w:t>stvarnopravnog</w:t>
      </w:r>
      <w:proofErr w:type="spellEnd"/>
      <w:r w:rsidRPr="00A157D5">
        <w:rPr>
          <w:rFonts w:eastAsia="Calibri"/>
          <w:lang w:eastAsia="en-US"/>
        </w:rPr>
        <w:t xml:space="preserve"> uređenja kao i najsloženija stručna mišljenja glede upravljanja na nekretninama na kojima je uspostavljeno etažno vlasništvo;</w:t>
      </w:r>
    </w:p>
    <w:p w14:paraId="3D2FDC50" w14:textId="77777777" w:rsidR="00FA5665" w:rsidRPr="00A157D5" w:rsidRDefault="00FA5665" w:rsidP="00FA5665">
      <w:pPr>
        <w:widowControl w:val="0"/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157D5">
        <w:rPr>
          <w:rFonts w:eastAsia="Calibri"/>
          <w:lang w:eastAsia="en-US"/>
        </w:rPr>
        <w:t>provodi najsloženije prvostupanjske upravne postupke u predmetima izdavanja suglasnosti za stjecanje prava vlasništva stranih osoba na nekretninama na području Republike Hrvatske;</w:t>
      </w:r>
    </w:p>
    <w:p w14:paraId="7023AB39" w14:textId="77777777" w:rsidR="00FA5665" w:rsidRPr="00A157D5" w:rsidRDefault="00FA5665" w:rsidP="00FA5665">
      <w:pPr>
        <w:widowControl w:val="0"/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157D5">
        <w:rPr>
          <w:rFonts w:eastAsia="Calibri"/>
          <w:lang w:eastAsia="en-US"/>
        </w:rPr>
        <w:t xml:space="preserve">u djelokrugu Odjela priprema najsloženija stručna mišljenja o nacrtima prijedloga propisa, nacionalnih strategija, nacionalnih programa, studija, akcijskih planova, programa i drugih akata koja su izradila središnja tijela državne uprave te sudjeluje u njihovoj izradi i provedbi;  </w:t>
      </w:r>
    </w:p>
    <w:p w14:paraId="236C9275" w14:textId="77777777" w:rsidR="00FA5665" w:rsidRDefault="00FA5665" w:rsidP="00FA5665">
      <w:pPr>
        <w:spacing w:line="276" w:lineRule="auto"/>
        <w:contextualSpacing/>
        <w:jc w:val="both"/>
        <w:rPr>
          <w:b/>
          <w:i/>
          <w:color w:val="000000"/>
          <w:sz w:val="23"/>
          <w:szCs w:val="23"/>
          <w:u w:val="single"/>
        </w:rPr>
      </w:pPr>
      <w:r w:rsidRPr="00A157D5">
        <w:rPr>
          <w:rFonts w:eastAsia="Calibri"/>
          <w:lang w:eastAsia="en-US"/>
        </w:rPr>
        <w:t>obavlja i druge poslove po nalogu nadređenih.</w:t>
      </w:r>
    </w:p>
    <w:p w14:paraId="173B69F3" w14:textId="77777777" w:rsidR="00FA5665" w:rsidRPr="005566DA" w:rsidRDefault="00FA5665" w:rsidP="00FA5665">
      <w:pPr>
        <w:spacing w:line="276" w:lineRule="auto"/>
        <w:jc w:val="both"/>
        <w:rPr>
          <w:b/>
          <w:i/>
          <w:color w:val="000000"/>
          <w:sz w:val="23"/>
          <w:szCs w:val="23"/>
          <w:u w:val="single"/>
        </w:rPr>
      </w:pPr>
    </w:p>
    <w:p w14:paraId="5D5C41C7" w14:textId="77777777" w:rsidR="00FA5665" w:rsidRPr="005566DA" w:rsidRDefault="00FA5665" w:rsidP="00FA5665">
      <w:pPr>
        <w:jc w:val="both"/>
        <w:rPr>
          <w:b/>
          <w:sz w:val="23"/>
          <w:szCs w:val="23"/>
        </w:rPr>
      </w:pPr>
    </w:p>
    <w:p w14:paraId="37545978" w14:textId="77777777" w:rsidR="00FA5665" w:rsidRDefault="00FA5665" w:rsidP="00FA5665">
      <w:pPr>
        <w:rPr>
          <w:b/>
        </w:rPr>
      </w:pPr>
      <w:r w:rsidRPr="00D534D3">
        <w:rPr>
          <w:b/>
        </w:rPr>
        <w:t xml:space="preserve">UPRAVA ZA GRAĐANSKO, TRGOVAČKO I UPRAVNO PRAVO SEKTOR ZA ZEMLJIŠNOKNJIŽNA I STVARNA PRAVA </w:t>
      </w:r>
    </w:p>
    <w:p w14:paraId="39F912D5" w14:textId="77777777" w:rsidR="00FA5665" w:rsidRDefault="00FA5665" w:rsidP="00FA5665">
      <w:pPr>
        <w:rPr>
          <w:b/>
          <w:bCs/>
          <w:color w:val="00B050"/>
        </w:rPr>
      </w:pPr>
      <w:r w:rsidRPr="00D534D3">
        <w:rPr>
          <w:b/>
        </w:rPr>
        <w:t>SLUŽBA ZA STVARNA PRAVA</w:t>
      </w:r>
      <w:r w:rsidRPr="00675F8C">
        <w:rPr>
          <w:b/>
          <w:bCs/>
          <w:color w:val="00B050"/>
        </w:rPr>
        <w:t xml:space="preserve"> </w:t>
      </w:r>
    </w:p>
    <w:p w14:paraId="23543EBC" w14:textId="77777777" w:rsidR="00FA5665" w:rsidRPr="00781626" w:rsidRDefault="00FA5665" w:rsidP="00FA5665">
      <w:pPr>
        <w:rPr>
          <w:b/>
          <w:bCs/>
        </w:rPr>
      </w:pPr>
      <w:r w:rsidRPr="00781626">
        <w:rPr>
          <w:b/>
          <w:bCs/>
        </w:rPr>
        <w:t>ODJEL ZA IZUZIMANJE OD ZABRANE RASPOLAGANJA NEKRETNINAMA</w:t>
      </w:r>
    </w:p>
    <w:p w14:paraId="71F78577" w14:textId="77777777" w:rsidR="00FA5665" w:rsidRPr="00B736A4" w:rsidRDefault="00FA5665" w:rsidP="00FA5665">
      <w:pPr>
        <w:jc w:val="both"/>
      </w:pPr>
      <w:r w:rsidRPr="00B736A4">
        <w:rPr>
          <w:b/>
          <w:bCs/>
        </w:rPr>
        <w:t xml:space="preserve">– </w:t>
      </w:r>
      <w:r>
        <w:rPr>
          <w:b/>
          <w:bCs/>
        </w:rPr>
        <w:t xml:space="preserve">viši </w:t>
      </w:r>
      <w:r w:rsidRPr="00B736A4">
        <w:rPr>
          <w:b/>
          <w:bCs/>
        </w:rPr>
        <w:t>upravni savjetnik – 1 izvr</w:t>
      </w:r>
      <w:r>
        <w:rPr>
          <w:b/>
          <w:bCs/>
        </w:rPr>
        <w:t>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(r.br. 27</w:t>
      </w:r>
      <w:r w:rsidRPr="00B736A4">
        <w:rPr>
          <w:b/>
          <w:bCs/>
        </w:rPr>
        <w:t>5.</w:t>
      </w:r>
      <w:r>
        <w:rPr>
          <w:b/>
          <w:bCs/>
        </w:rPr>
        <w:t>b</w:t>
      </w:r>
      <w:r w:rsidRPr="00B736A4">
        <w:rPr>
          <w:b/>
          <w:bCs/>
        </w:rPr>
        <w:t>)</w:t>
      </w:r>
      <w:r w:rsidRPr="00B736A4">
        <w:t xml:space="preserve"> - radi zamjene do povratka duže vrijeme odsutne državne službenice</w:t>
      </w:r>
    </w:p>
    <w:p w14:paraId="3FC817E6" w14:textId="77777777" w:rsidR="00FA5665" w:rsidRPr="005566DA" w:rsidRDefault="00FA5665" w:rsidP="00FA5665">
      <w:pPr>
        <w:rPr>
          <w:b/>
          <w:sz w:val="23"/>
          <w:szCs w:val="23"/>
        </w:rPr>
      </w:pPr>
    </w:p>
    <w:p w14:paraId="7A499B28" w14:textId="77777777" w:rsidR="00FA5665" w:rsidRPr="005566DA" w:rsidRDefault="00FA5665" w:rsidP="00FA5665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74D24E1B" w14:textId="77777777" w:rsidR="00FA5665" w:rsidRPr="00600E82" w:rsidRDefault="00FA5665" w:rsidP="00FA5665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rPr>
          <w:spacing w:val="-2"/>
        </w:rPr>
        <w:t xml:space="preserve">obavlja najsloženije upravne i stručne poslove vezane uz izradu nacrta prijedloga zakona i prijedloga drugih propisa iz područja općeg </w:t>
      </w:r>
      <w:proofErr w:type="spellStart"/>
      <w:r w:rsidRPr="00600E82">
        <w:rPr>
          <w:spacing w:val="-2"/>
        </w:rPr>
        <w:t>stvarnopravnog</w:t>
      </w:r>
      <w:proofErr w:type="spellEnd"/>
      <w:r w:rsidRPr="00600E82">
        <w:rPr>
          <w:spacing w:val="-2"/>
        </w:rPr>
        <w:t xml:space="preserve"> uređenja</w:t>
      </w:r>
      <w:r w:rsidRPr="00600E82">
        <w:t>;</w:t>
      </w:r>
    </w:p>
    <w:p w14:paraId="430B5652" w14:textId="77777777" w:rsidR="00FA5665" w:rsidRPr="00600E82" w:rsidRDefault="00FA5665" w:rsidP="00FA5665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sudjeluje u radu institucija i drugih tijela Europske unije analizira zakonodavne prijedloge Europske unije iz svoga djelokruga, analizira i daje prijedloge za usklađenje propisa iz svoga djelokruga s pravnom stečevinom Europske unije iz djelokruga Odjela; </w:t>
      </w:r>
    </w:p>
    <w:p w14:paraId="24FB7303" w14:textId="77777777" w:rsidR="00FA5665" w:rsidRPr="00600E82" w:rsidRDefault="00FA5665" w:rsidP="00FA5665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priprema najsloženija stručna mišljenja u vezi s primjenom i provedbom propisa iz područja općeg </w:t>
      </w:r>
      <w:proofErr w:type="spellStart"/>
      <w:r w:rsidRPr="00600E82">
        <w:t>stvarnopravnog</w:t>
      </w:r>
      <w:proofErr w:type="spellEnd"/>
      <w:r w:rsidRPr="00600E82">
        <w:t xml:space="preserve"> uređenja kao i najsloženija stručna mišljenja glede upravljanja na nekretninama na kojima je uspostavljeno etažno vlasništvo;</w:t>
      </w:r>
    </w:p>
    <w:p w14:paraId="5D781128" w14:textId="77777777" w:rsidR="00FA5665" w:rsidRPr="00600E82" w:rsidRDefault="00FA5665" w:rsidP="00FA5665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>provodi najsloženije prvostupanjske upravne postupke u predmetima izuzimanja od zabrane raspolaganja nekretninama na teritoriju Republike Hrvatske određenih pravnih osoba propisane Uredbom o zabrani raspolaganja nekretninama na teritoriju Republike Hrvatske i Odlukom o izuzimanju od zabrane raspolaganja nekretninama na teritoriju Republike Hrvatske pravnih osoba sa sjedištem u Republici Sloveniji, Republici Sjevernoj Makedoniji i Bosni i Hercegovini;</w:t>
      </w:r>
    </w:p>
    <w:p w14:paraId="623707EB" w14:textId="77777777" w:rsidR="00FA5665" w:rsidRPr="00600E82" w:rsidRDefault="00FA5665" w:rsidP="00FA5665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u djelokrugu Odjela priprema najsloženija stručna mišljenja o nacrtima prijedloga propisa, nacionalnih strategija, nacionalnih programa, studija, akcijskih planova, programa i drugih akata koja su izradila središnja tijela državne uprave te sudjeluje u njihovoj izradi i provedbi;  </w:t>
      </w:r>
    </w:p>
    <w:p w14:paraId="74379AC9" w14:textId="77777777" w:rsidR="00FA5665" w:rsidRPr="00600E82" w:rsidRDefault="00FA5665" w:rsidP="00FA566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00E82">
        <w:t>obavlja i druge poslove po nalogu nadređenih.</w:t>
      </w:r>
    </w:p>
    <w:p w14:paraId="1439F7C0" w14:textId="77777777" w:rsidR="00FA5665" w:rsidRPr="005566DA" w:rsidRDefault="00FA5665" w:rsidP="00FA5665">
      <w:pPr>
        <w:jc w:val="both"/>
        <w:rPr>
          <w:b/>
          <w:sz w:val="23"/>
          <w:szCs w:val="23"/>
        </w:rPr>
      </w:pPr>
    </w:p>
    <w:p w14:paraId="0EE2356E" w14:textId="77777777" w:rsidR="00FA5665" w:rsidRPr="005566DA" w:rsidRDefault="00FA5665" w:rsidP="00FA5665">
      <w:pPr>
        <w:spacing w:line="276" w:lineRule="auto"/>
        <w:jc w:val="center"/>
        <w:rPr>
          <w:b/>
          <w:i/>
          <w:sz w:val="23"/>
          <w:szCs w:val="23"/>
          <w:u w:val="single"/>
        </w:rPr>
      </w:pPr>
      <w:r w:rsidRPr="005566DA">
        <w:rPr>
          <w:b/>
          <w:i/>
          <w:sz w:val="23"/>
          <w:szCs w:val="23"/>
          <w:u w:val="single"/>
        </w:rPr>
        <w:t>Podaci o plaći</w:t>
      </w:r>
    </w:p>
    <w:p w14:paraId="172864AD" w14:textId="77777777" w:rsidR="00FA5665" w:rsidRPr="005566DA" w:rsidRDefault="00FA5665" w:rsidP="00FA5665">
      <w:pPr>
        <w:spacing w:line="276" w:lineRule="auto"/>
        <w:jc w:val="center"/>
        <w:rPr>
          <w:b/>
          <w:i/>
          <w:sz w:val="23"/>
          <w:szCs w:val="23"/>
          <w:u w:val="single"/>
        </w:rPr>
      </w:pPr>
    </w:p>
    <w:p w14:paraId="03AAFEAB" w14:textId="77777777" w:rsidR="00FA5665" w:rsidRPr="005566DA" w:rsidRDefault="00FA5665" w:rsidP="00FA5665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>Na temelju članka 108. Zakona o državnim službenicima i namještenicima („Narodne novine“, broj 27/2001), u vezi s</w:t>
      </w:r>
      <w:r>
        <w:rPr>
          <w:sz w:val="23"/>
          <w:szCs w:val="23"/>
        </w:rPr>
        <w:t>a</w:t>
      </w:r>
      <w:r w:rsidRPr="005566DA">
        <w:rPr>
          <w:sz w:val="23"/>
          <w:szCs w:val="23"/>
        </w:rPr>
        <w:t xml:space="preserve"> člankom 144. stavkom 2. Zakona o državnim službenicima („Narodne novine”, broj 92/05, 107/07, 27/08, 34/11, 49/11, 150/11, 34/12, 49/12, 37/13, 38/13, 138/15 – Odluka Ustavnog suda Republike Hrvatske, 61/17, 70/19, 98/19</w:t>
      </w:r>
      <w:r>
        <w:rPr>
          <w:sz w:val="23"/>
          <w:szCs w:val="23"/>
        </w:rPr>
        <w:t xml:space="preserve"> i 141/22</w:t>
      </w:r>
      <w:r w:rsidRPr="005566DA">
        <w:rPr>
          <w:sz w:val="23"/>
          <w:szCs w:val="23"/>
        </w:rPr>
        <w:t xml:space="preserve">), plaću radnih mjesta čini umnožak koeficijenta složenosti poslova radnog mjesta i osnovice za izračun plaće, uvećan za 0,5% za svaku navršenu godinu radnog staža. </w:t>
      </w:r>
    </w:p>
    <w:p w14:paraId="51F893FA" w14:textId="77777777" w:rsidR="00FA5665" w:rsidRPr="005566DA" w:rsidRDefault="00FA5665" w:rsidP="00FA5665">
      <w:pPr>
        <w:jc w:val="both"/>
        <w:rPr>
          <w:rFonts w:eastAsia="Calibri"/>
          <w:sz w:val="23"/>
          <w:szCs w:val="23"/>
          <w:lang w:eastAsia="en-US"/>
        </w:rPr>
      </w:pPr>
    </w:p>
    <w:p w14:paraId="4851BDF4" w14:textId="77777777" w:rsidR="00FA5665" w:rsidRDefault="00FA5665" w:rsidP="00FA566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02F11535" w14:textId="77777777" w:rsidR="00FA5665" w:rsidRPr="00BE2E5D" w:rsidRDefault="00FA5665" w:rsidP="00FA5665">
      <w:pPr>
        <w:pStyle w:val="Odlomakpopisa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75C74461" w14:textId="77777777" w:rsidR="00FA5665" w:rsidRPr="005566DA" w:rsidRDefault="00FA5665" w:rsidP="00FA5665">
      <w:pPr>
        <w:jc w:val="both"/>
        <w:rPr>
          <w:rFonts w:eastAsia="Calibri"/>
          <w:sz w:val="23"/>
          <w:szCs w:val="23"/>
          <w:lang w:eastAsia="en-US"/>
        </w:rPr>
      </w:pPr>
    </w:p>
    <w:p w14:paraId="78972AEF" w14:textId="77777777" w:rsidR="00FA5665" w:rsidRPr="005566DA" w:rsidRDefault="00FA5665" w:rsidP="00FA5665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 xml:space="preserve">Koeficijent složenosti poslova radnih mjesta iz Oglasa, sukladno </w:t>
      </w:r>
      <w:r>
        <w:rPr>
          <w:sz w:val="23"/>
          <w:szCs w:val="23"/>
        </w:rPr>
        <w:t>Uredbi</w:t>
      </w:r>
      <w:r w:rsidRPr="005566DA">
        <w:rPr>
          <w:sz w:val="23"/>
          <w:szCs w:val="23"/>
        </w:rPr>
        <w:t xml:space="preserve">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</w:t>
      </w:r>
      <w:r w:rsidRPr="005566DA">
        <w:rPr>
          <w:sz w:val="23"/>
          <w:szCs w:val="23"/>
        </w:rPr>
        <w:lastRenderedPageBreak/>
        <w:t>71/18, 73/19, 79/19, 63/21</w:t>
      </w:r>
      <w:r>
        <w:rPr>
          <w:sz w:val="23"/>
          <w:szCs w:val="23"/>
        </w:rPr>
        <w:t>,</w:t>
      </w:r>
      <w:r w:rsidRPr="005566DA">
        <w:rPr>
          <w:sz w:val="23"/>
          <w:szCs w:val="23"/>
        </w:rPr>
        <w:t xml:space="preserve"> 13/22</w:t>
      </w:r>
      <w:r>
        <w:rPr>
          <w:sz w:val="23"/>
          <w:szCs w:val="23"/>
        </w:rPr>
        <w:t>, 26/23  i 87/23</w:t>
      </w:r>
      <w:r w:rsidRPr="005566DA">
        <w:rPr>
          <w:sz w:val="23"/>
          <w:szCs w:val="23"/>
        </w:rPr>
        <w:t xml:space="preserve">), na temelju članka 144. Zakona o državnim službenicima </w:t>
      </w:r>
      <w:r>
        <w:rPr>
          <w:sz w:val="23"/>
          <w:szCs w:val="23"/>
        </w:rPr>
        <w:t xml:space="preserve">je 1,532. </w:t>
      </w:r>
    </w:p>
    <w:p w14:paraId="5A5700BE" w14:textId="77777777" w:rsidR="00FA5665" w:rsidRPr="005566DA" w:rsidRDefault="00FA5665" w:rsidP="00FA5665">
      <w:pPr>
        <w:rPr>
          <w:sz w:val="23"/>
          <w:szCs w:val="23"/>
        </w:rPr>
      </w:pP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</w:p>
    <w:p w14:paraId="56C464D8" w14:textId="77777777" w:rsidR="00FA5665" w:rsidRPr="005566DA" w:rsidRDefault="00FA5665" w:rsidP="00FA5665">
      <w:pPr>
        <w:tabs>
          <w:tab w:val="left" w:pos="5103"/>
        </w:tabs>
        <w:rPr>
          <w:sz w:val="23"/>
          <w:szCs w:val="23"/>
        </w:rPr>
      </w:pPr>
    </w:p>
    <w:p w14:paraId="475D9AEB" w14:textId="77777777" w:rsidR="00FA5665" w:rsidRDefault="00FA5665" w:rsidP="00FA5665">
      <w:pPr>
        <w:tabs>
          <w:tab w:val="left" w:pos="5103"/>
        </w:tabs>
      </w:pPr>
    </w:p>
    <w:p w14:paraId="6C960524" w14:textId="6FBBCED2" w:rsidR="00195C24" w:rsidRDefault="00195C24"/>
    <w:p w14:paraId="12FA3F0F" w14:textId="2551E42A" w:rsidR="00EF3651" w:rsidRDefault="00EF3651"/>
    <w:p w14:paraId="51AADE32" w14:textId="231B142F" w:rsidR="00EF3651" w:rsidRDefault="00EF3651"/>
    <w:p w14:paraId="60E217C1" w14:textId="5CB6284B" w:rsidR="00EF3651" w:rsidRDefault="00EF3651"/>
    <w:p w14:paraId="5334B5A3" w14:textId="282919BD" w:rsidR="00EF3651" w:rsidRDefault="00EF3651"/>
    <w:p w14:paraId="4BCD343D" w14:textId="1A59D411" w:rsidR="00EF3651" w:rsidRDefault="00EF3651"/>
    <w:p w14:paraId="032943BB" w14:textId="61180F35" w:rsidR="00EF3651" w:rsidRDefault="00EF3651"/>
    <w:p w14:paraId="730C5FE3" w14:textId="3CC76D11" w:rsidR="00EF3651" w:rsidRDefault="00EF3651"/>
    <w:p w14:paraId="49B00AB4" w14:textId="019779F4" w:rsidR="00EF3651" w:rsidRDefault="00EF3651"/>
    <w:p w14:paraId="2B2E41F6" w14:textId="28A53650" w:rsidR="00EF3651" w:rsidRDefault="00EF3651"/>
    <w:p w14:paraId="65216607" w14:textId="4D53FD43" w:rsidR="00EF3651" w:rsidRDefault="00EF3651"/>
    <w:p w14:paraId="2A27C5EA" w14:textId="52E05BED" w:rsidR="00EF3651" w:rsidRDefault="00EF3651"/>
    <w:p w14:paraId="04337C9A" w14:textId="463FC9D5" w:rsidR="00EF3651" w:rsidRDefault="00EF3651"/>
    <w:p w14:paraId="182EB876" w14:textId="536756AA" w:rsidR="00EF3651" w:rsidRDefault="00EF3651"/>
    <w:p w14:paraId="3E74A2C1" w14:textId="1B94AEA4" w:rsidR="00EF3651" w:rsidRDefault="00EF3651"/>
    <w:p w14:paraId="31FC8BF7" w14:textId="40925A06" w:rsidR="00EF3651" w:rsidRDefault="00EF3651"/>
    <w:p w14:paraId="4994631C" w14:textId="5CAAF539" w:rsidR="00EF3651" w:rsidRDefault="00EF3651"/>
    <w:p w14:paraId="258E738F" w14:textId="64F40558" w:rsidR="00EF3651" w:rsidRDefault="00EF3651"/>
    <w:p w14:paraId="007DFD5B" w14:textId="7C6D2D40" w:rsidR="00EF3651" w:rsidRDefault="00EF3651"/>
    <w:p w14:paraId="036DDC01" w14:textId="289DB2A9" w:rsidR="00EF3651" w:rsidRDefault="00EF3651"/>
    <w:p w14:paraId="44DBBBE2" w14:textId="3CC3B9AC" w:rsidR="00EF3651" w:rsidRDefault="00EF3651"/>
    <w:p w14:paraId="3BB6DCE4" w14:textId="7144F5C2" w:rsidR="00EF3651" w:rsidRDefault="00EF3651"/>
    <w:p w14:paraId="7D9518FF" w14:textId="5BECE2D9" w:rsidR="00EF3651" w:rsidRDefault="00EF3651"/>
    <w:p w14:paraId="29C7948C" w14:textId="689A800B" w:rsidR="00EF3651" w:rsidRDefault="00EF3651"/>
    <w:p w14:paraId="0A2F2740" w14:textId="4E018263" w:rsidR="00EF3651" w:rsidRDefault="00EF3651"/>
    <w:p w14:paraId="2AF3FC63" w14:textId="6D26356F" w:rsidR="00EF3651" w:rsidRDefault="00EF3651"/>
    <w:p w14:paraId="6DDCCA7F" w14:textId="4A516EFC" w:rsidR="00EF3651" w:rsidRDefault="00EF3651"/>
    <w:p w14:paraId="311B9556" w14:textId="0A3CCB47" w:rsidR="00EF3651" w:rsidRDefault="00EF3651"/>
    <w:p w14:paraId="594F1DC3" w14:textId="4B3599CE" w:rsidR="00EF3651" w:rsidRDefault="00EF3651"/>
    <w:p w14:paraId="625A571D" w14:textId="3ECCE73A" w:rsidR="00EF3651" w:rsidRDefault="00EF3651"/>
    <w:p w14:paraId="55CF60EE" w14:textId="0FC66188" w:rsidR="00EF3651" w:rsidRDefault="00EF3651"/>
    <w:p w14:paraId="4898546E" w14:textId="16EBD861" w:rsidR="00EF3651" w:rsidRDefault="00EF3651"/>
    <w:p w14:paraId="70D8C199" w14:textId="46880BE8" w:rsidR="00EF3651" w:rsidRDefault="00EF3651"/>
    <w:p w14:paraId="6C3DB0E6" w14:textId="15B85DCB" w:rsidR="00EF3651" w:rsidRDefault="00EF3651"/>
    <w:p w14:paraId="5CF3007F" w14:textId="7166FA79" w:rsidR="00EF3651" w:rsidRDefault="00EF3651"/>
    <w:p w14:paraId="16A3FB35" w14:textId="2BE8CE7C" w:rsidR="00EF3651" w:rsidRDefault="00EF3651"/>
    <w:p w14:paraId="1D4647A9" w14:textId="2C37E55A" w:rsidR="00EF3651" w:rsidRDefault="00EF3651"/>
    <w:p w14:paraId="7766880E" w14:textId="337E838A" w:rsidR="00EF3651" w:rsidRDefault="00EF3651"/>
    <w:p w14:paraId="178901C1" w14:textId="7E14FA90" w:rsidR="00EF3651" w:rsidRDefault="00EF3651"/>
    <w:p w14:paraId="05DD6206" w14:textId="19062F76" w:rsidR="00EF3651" w:rsidRDefault="00EF3651"/>
    <w:p w14:paraId="1D578CF3" w14:textId="10829DE3" w:rsidR="00EF3651" w:rsidRDefault="00EF3651"/>
    <w:p w14:paraId="7DEFBCE4" w14:textId="712E81B4" w:rsidR="00EF3651" w:rsidRDefault="00EF3651"/>
    <w:p w14:paraId="2032DD30" w14:textId="5A5C4B95" w:rsidR="00EF3651" w:rsidRDefault="00EF3651"/>
    <w:p w14:paraId="21CC8878" w14:textId="3E9C284E" w:rsidR="00EF3651" w:rsidRDefault="00EF3651"/>
    <w:p w14:paraId="07C30178" w14:textId="5F1C16DC" w:rsidR="00EF3651" w:rsidRDefault="00EF3651"/>
    <w:p w14:paraId="04CE8C88" w14:textId="77777777" w:rsidR="00EF3651" w:rsidRPr="008C36B9" w:rsidRDefault="00EF3651" w:rsidP="00EF3651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02F1FC33" w14:textId="77777777" w:rsidR="00EF3651" w:rsidRPr="005C4A4A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1864EC3F" w14:textId="77777777" w:rsidR="00EF3651" w:rsidRPr="005C4A4A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72C7FDCF" w14:textId="77777777" w:rsidR="00EF3651" w:rsidRPr="00A2336A" w:rsidRDefault="00EF3651" w:rsidP="00EF365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7D60E5A2" w14:textId="77777777" w:rsidR="00EF3651" w:rsidRDefault="00EF3651" w:rsidP="00EF365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u državnu službu na određeno vrijeme objavljen 28. prosinca</w:t>
      </w:r>
      <w:r w:rsidRPr="0029295D">
        <w:rPr>
          <w:rFonts w:ascii="Arial Narrow" w:eastAsia="Calibri" w:hAnsi="Arial Narrow"/>
          <w:b/>
          <w:sz w:val="28"/>
          <w:szCs w:val="28"/>
        </w:rPr>
        <w:t xml:space="preserve"> 2023.</w:t>
      </w:r>
    </w:p>
    <w:p w14:paraId="09566660" w14:textId="77777777" w:rsidR="00EF3651" w:rsidRDefault="00EF3651" w:rsidP="00EF3651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52A2215A" w14:textId="77777777" w:rsidR="00EF3651" w:rsidRPr="008C36B9" w:rsidRDefault="00EF3651" w:rsidP="00EF3651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30E6678B" w14:textId="77777777" w:rsidR="00EF3651" w:rsidRDefault="00EF3651" w:rsidP="00EF3651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EF3651" w:rsidRPr="00B03B62" w14:paraId="0707A99C" w14:textId="77777777" w:rsidTr="00A528BA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EFDEA" w14:textId="77777777" w:rsidR="00EF3651" w:rsidRPr="00B03B62" w:rsidRDefault="00EF3651" w:rsidP="00A528BA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49FFB93F" w14:textId="77777777" w:rsidR="00EF3651" w:rsidRPr="00B03B62" w:rsidRDefault="00EF3651" w:rsidP="00A528BA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28B69" w14:textId="77777777" w:rsidR="00EF3651" w:rsidRPr="00B03B62" w:rsidRDefault="00EF3651" w:rsidP="00A528BA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012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01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EF3651" w:rsidRPr="00B03B62" w14:paraId="4041912C" w14:textId="77777777" w:rsidTr="00A528BA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CE5" w14:textId="77777777" w:rsidR="00EF3651" w:rsidRPr="00B03B62" w:rsidRDefault="00EF3651" w:rsidP="00A528BA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7E3203" w14:textId="77777777" w:rsidR="00EF3651" w:rsidRPr="00B03B62" w:rsidRDefault="00EF3651" w:rsidP="00A528BA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83F" w14:textId="77777777" w:rsidR="00EF3651" w:rsidRPr="00B03B62" w:rsidRDefault="00EF3651" w:rsidP="00A528BA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37C" w14:textId="77777777" w:rsidR="00EF3651" w:rsidRPr="00B03B62" w:rsidRDefault="00EF3651" w:rsidP="00A528BA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2E6B2D80" w14:textId="77777777" w:rsidR="00EF3651" w:rsidRPr="00B03B62" w:rsidRDefault="00EF3651" w:rsidP="00EF365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EF3651" w:rsidRPr="00B03B62" w14:paraId="5C3DB8EC" w14:textId="77777777" w:rsidTr="00A528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0F6" w14:textId="77777777" w:rsidR="00EF3651" w:rsidRPr="00B03B62" w:rsidRDefault="00EF3651" w:rsidP="00A528B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46EC23BB" w14:textId="77777777" w:rsidR="00EF3651" w:rsidRPr="00B03B62" w:rsidRDefault="00EF3651" w:rsidP="00EF365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EF3651" w:rsidRPr="00B03B62" w14:paraId="7C3938B5" w14:textId="77777777" w:rsidTr="00A528B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8948" w14:textId="77777777" w:rsidR="00EF3651" w:rsidRPr="00B03B62" w:rsidRDefault="00EF3651" w:rsidP="00A528B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92E2" w14:textId="77777777" w:rsidR="00EF3651" w:rsidRPr="00B03B62" w:rsidRDefault="00EF3651" w:rsidP="00A528BA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82A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EF3651" w:rsidRPr="00B03B62" w14:paraId="349DE3DA" w14:textId="77777777" w:rsidTr="00A528BA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5B6" w14:textId="77777777" w:rsidR="00EF3651" w:rsidRPr="00B03B62" w:rsidRDefault="00EF3651" w:rsidP="00A528B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4D87A1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463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F32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EF3651" w:rsidRPr="00B03B62" w14:paraId="1DC7AC92" w14:textId="77777777" w:rsidTr="00A528BA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00" w14:textId="77777777" w:rsidR="00EF3651" w:rsidRPr="00B03B62" w:rsidRDefault="00EF3651" w:rsidP="00A528B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EF8D71" w14:textId="77777777" w:rsidR="00EF3651" w:rsidRPr="00B03B62" w:rsidRDefault="00EF3651" w:rsidP="00A528BA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BF7" w14:textId="77777777" w:rsidR="00EF3651" w:rsidRPr="00B03B62" w:rsidRDefault="00EF3651" w:rsidP="00A528BA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EF3651" w:rsidRPr="00B03B62" w14:paraId="5206EFE4" w14:textId="77777777" w:rsidTr="00A528B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2EB7" w14:textId="77777777" w:rsidR="00EF3651" w:rsidRPr="00B03B62" w:rsidRDefault="00EF3651" w:rsidP="00A528B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0D582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A73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EF3651" w:rsidRPr="00B03B62" w14:paraId="524D8C30" w14:textId="77777777" w:rsidTr="00A528B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03E" w14:textId="77777777" w:rsidR="00EF3651" w:rsidRPr="00B03B62" w:rsidRDefault="00EF3651" w:rsidP="00A528B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66260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D6D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EF3651" w:rsidRPr="00B03B62" w14:paraId="4006A309" w14:textId="77777777" w:rsidTr="00A528BA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07F31F" w14:textId="77777777" w:rsidR="00EF3651" w:rsidRPr="00B03B62" w:rsidRDefault="00EF3651" w:rsidP="00A528B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59A961A4" w14:textId="77777777" w:rsidR="00EF3651" w:rsidRPr="00B03B62" w:rsidRDefault="00EF3651" w:rsidP="00EF3651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EF3651" w:rsidRPr="00B03B62" w14:paraId="58FECB36" w14:textId="77777777" w:rsidTr="00A528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475" w14:textId="77777777" w:rsidR="00EF3651" w:rsidRPr="00B03B62" w:rsidRDefault="00EF3651" w:rsidP="00A528B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41C6C73C" w14:textId="77777777" w:rsidR="00EF3651" w:rsidRPr="00B03B62" w:rsidRDefault="00EF3651" w:rsidP="00EF3651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EF3651" w:rsidRPr="00B03B62" w14:paraId="57777F0F" w14:textId="77777777" w:rsidTr="00A528B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622DD" w14:textId="77777777" w:rsidR="00EF3651" w:rsidRPr="00B03B62" w:rsidRDefault="00EF3651" w:rsidP="00A528B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3881" w14:textId="77777777" w:rsidR="00EF3651" w:rsidRPr="00B03B62" w:rsidRDefault="00EF3651" w:rsidP="00A528BA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388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865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92D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EF3651" w:rsidRPr="00B03B62" w14:paraId="1B2C05DF" w14:textId="77777777" w:rsidTr="00A528BA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8E1" w14:textId="77777777" w:rsidR="00EF3651" w:rsidRPr="00B03B62" w:rsidRDefault="00EF3651" w:rsidP="00A528B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29ED4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29C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B1B" w14:textId="77777777" w:rsidR="00EF3651" w:rsidRPr="00B03B62" w:rsidRDefault="00EF3651" w:rsidP="00A528BA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31A" w14:textId="77777777" w:rsidR="00EF3651" w:rsidRPr="00B03B62" w:rsidRDefault="00EF3651" w:rsidP="00A528BA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EF3651" w:rsidRPr="00B03B62" w14:paraId="2AEB2341" w14:textId="77777777" w:rsidTr="00A528B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02EA055F" w14:textId="77777777" w:rsidR="00EF3651" w:rsidRPr="00B03B62" w:rsidRDefault="00EF3651" w:rsidP="00A528B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6DCBA51" w14:textId="77777777" w:rsidR="00EF3651" w:rsidRPr="00B03B62" w:rsidRDefault="00EF3651" w:rsidP="00A528BA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CE4A718" w14:textId="77777777" w:rsidR="00EF3651" w:rsidRPr="00B03B62" w:rsidRDefault="00EF3651" w:rsidP="00A528B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EF3651" w:rsidRPr="00B03B62" w14:paraId="27493348" w14:textId="77777777" w:rsidTr="00A528B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19B43ECC" w14:textId="77777777" w:rsidR="00EF3651" w:rsidRPr="00B03B62" w:rsidRDefault="00EF3651" w:rsidP="00A528BA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32D9C4D8" w14:textId="77777777" w:rsidR="00EF3651" w:rsidRPr="00B03B62" w:rsidRDefault="00EF3651" w:rsidP="00A528BA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76156CD" w14:textId="77777777" w:rsidR="00EF3651" w:rsidRPr="00B03B62" w:rsidRDefault="00EF3651" w:rsidP="00A528BA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C4BE97D" w14:textId="77777777" w:rsidR="00EF3651" w:rsidRPr="00B03B62" w:rsidRDefault="00EF3651" w:rsidP="00A528BA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E4126F3" w14:textId="77777777" w:rsidR="00EF3651" w:rsidRPr="00B03B62" w:rsidRDefault="00EF3651" w:rsidP="00EF365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EF3651" w:rsidRPr="00B03B62" w14:paraId="2AF86013" w14:textId="77777777" w:rsidTr="00A528B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14A" w14:textId="77777777" w:rsidR="00EF3651" w:rsidRPr="00B03B62" w:rsidRDefault="00EF3651" w:rsidP="00A528BA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20243BFF" w14:textId="77777777" w:rsidR="00EF3651" w:rsidRPr="00B03B62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5FA2" w14:textId="77777777" w:rsidR="00EF3651" w:rsidRPr="00B03B62" w:rsidRDefault="00EF3651" w:rsidP="00A528BA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3F6" w14:textId="77777777" w:rsidR="00EF3651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0E03EA22" w14:textId="77777777" w:rsidR="00EF3651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4739E2CF" w14:textId="77777777" w:rsidR="00EF3651" w:rsidRPr="00F12944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12BEEB7B" w14:textId="77777777" w:rsidR="00EF3651" w:rsidRPr="00B03B62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415C7DB6" w14:textId="77777777" w:rsidR="00EF3651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14:paraId="144F9985" w14:textId="77777777" w:rsidR="00EF3651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4CC13418" w14:textId="77777777" w:rsidR="00EF3651" w:rsidRPr="00B03B62" w:rsidRDefault="00EF3651" w:rsidP="00A528BA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d)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158A8D33" w14:textId="77777777" w:rsidR="00EF3651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7F579E43" w14:textId="77777777" w:rsidR="00EF3651" w:rsidRPr="00A2336A" w:rsidRDefault="00EF3651" w:rsidP="00EF3651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5F5F6E25" w14:textId="77777777" w:rsidR="00EF3651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6B115A61" w14:textId="77777777" w:rsidR="00EF3651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13C52C62" w14:textId="77777777" w:rsidR="00EF3651" w:rsidRPr="005C4A4A" w:rsidRDefault="00EF3651" w:rsidP="00EF3651">
      <w:pPr>
        <w:pStyle w:val="Aaoeeu"/>
        <w:widowControl/>
        <w:rPr>
          <w:rFonts w:ascii="Arial Narrow" w:hAnsi="Arial Narrow"/>
          <w:lang w:val="hr-HR"/>
        </w:rPr>
      </w:pPr>
    </w:p>
    <w:p w14:paraId="0E4469DF" w14:textId="77777777" w:rsidR="00EF3651" w:rsidRPr="005C4A4A" w:rsidRDefault="00EF3651" w:rsidP="00EF3651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719E4150" w14:textId="766AD06A" w:rsidR="00EF3651" w:rsidRPr="005C4A4A" w:rsidRDefault="00EF3651" w:rsidP="00EF3651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CCE144" wp14:editId="64178C36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D88D" id="Ravni poveznik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EAA526" wp14:editId="22B47E50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A4C0" id="Ravni poveznik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" strokecolor="windowText" strokeweight="1pt">
                <o:lock v:ext="edit" shapetype="f"/>
              </v:line>
            </w:pict>
          </mc:Fallback>
        </mc:AlternateContent>
      </w:r>
    </w:p>
    <w:p w14:paraId="5F3C87D5" w14:textId="77777777" w:rsidR="00EF3651" w:rsidRPr="005C4A4A" w:rsidRDefault="00EF3651" w:rsidP="00EF3651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3033D444" w14:textId="77777777" w:rsidR="00EF3651" w:rsidRDefault="00EF3651" w:rsidP="00EF3651"/>
    <w:p w14:paraId="4F62FF08" w14:textId="77777777" w:rsidR="00EF3651" w:rsidRDefault="00EF3651" w:rsidP="00EF3651">
      <w:pPr>
        <w:rPr>
          <w:rFonts w:ascii="Arial Narrow" w:hAnsi="Arial Narrow"/>
          <w:b/>
          <w:sz w:val="22"/>
        </w:rPr>
      </w:pPr>
    </w:p>
    <w:p w14:paraId="23DEB6F1" w14:textId="77777777" w:rsidR="00EF3651" w:rsidRDefault="00EF3651" w:rsidP="00EF3651">
      <w:pPr>
        <w:rPr>
          <w:rFonts w:ascii="Arial Narrow" w:hAnsi="Arial Narrow"/>
          <w:b/>
          <w:sz w:val="22"/>
        </w:rPr>
      </w:pPr>
    </w:p>
    <w:p w14:paraId="321CF7A5" w14:textId="77777777" w:rsidR="00EF3651" w:rsidRDefault="00EF3651" w:rsidP="00EF3651">
      <w:pPr>
        <w:rPr>
          <w:rFonts w:ascii="Arial Narrow" w:hAnsi="Arial Narrow"/>
          <w:b/>
          <w:sz w:val="22"/>
        </w:rPr>
      </w:pPr>
    </w:p>
    <w:p w14:paraId="1C554258" w14:textId="77777777" w:rsidR="00EF3651" w:rsidRDefault="00EF3651" w:rsidP="00EF3651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0DDEF5CD" w14:textId="77777777" w:rsidR="00EF3651" w:rsidRPr="008C36B9" w:rsidRDefault="00EF3651" w:rsidP="00EF3651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53A5CD96" w14:textId="77777777" w:rsidR="00EF3651" w:rsidRDefault="00EF3651"/>
    <w:p w14:paraId="666DF286" w14:textId="22FDF631" w:rsidR="00EF3651" w:rsidRDefault="00EF3651"/>
    <w:p w14:paraId="03DA84C7" w14:textId="71248B00" w:rsidR="00EF3651" w:rsidRDefault="00EF3651"/>
    <w:p w14:paraId="21F56E7F" w14:textId="5F9CBC67" w:rsidR="00EF3651" w:rsidRDefault="00EF3651"/>
    <w:p w14:paraId="3A5378DE" w14:textId="2F50A003" w:rsidR="00EF3651" w:rsidRDefault="00EF3651"/>
    <w:p w14:paraId="431751E1" w14:textId="77777777" w:rsidR="00EF3651" w:rsidRDefault="00EF3651"/>
    <w:sectPr w:rsidR="00EF3651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9D10" w14:textId="77777777" w:rsidR="00AE71EB" w:rsidRDefault="00AE71EB">
      <w:r>
        <w:separator/>
      </w:r>
    </w:p>
  </w:endnote>
  <w:endnote w:type="continuationSeparator" w:id="0">
    <w:p w14:paraId="5E8D45C5" w14:textId="77777777" w:rsidR="00AE71EB" w:rsidRDefault="00AE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262" w14:textId="77777777" w:rsidR="00195C24" w:rsidRDefault="00FA5665">
    <w:pPr>
      <w:pStyle w:val="Podnoje"/>
      <w:rPr>
        <w:lang w:val="hr-HR"/>
      </w:rPr>
    </w:pPr>
    <w:r>
      <w:rPr>
        <w:noProof/>
      </w:rPr>
      <w:drawing>
        <wp:inline distT="0" distB="0" distL="0" distR="0" wp14:anchorId="52CEC782" wp14:editId="61C8B0C6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17443" w14:textId="77777777" w:rsidR="00195C24" w:rsidRDefault="00FA5665">
    <w:pPr>
      <w:pStyle w:val="Podnoje"/>
    </w:pPr>
    <w:r>
      <w:rPr>
        <w:lang w:val="hr-HR"/>
      </w:rPr>
      <w:t>K-</w:t>
    </w:r>
    <w:proofErr w:type="spellStart"/>
    <w:r>
      <w:rPr>
        <w:lang w:val="hr-HR"/>
      </w:rPr>
      <w:t>KldMnHBkWWvRSUKmjstw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D9FA" w14:textId="77777777" w:rsidR="00AE71EB" w:rsidRDefault="00AE71EB">
      <w:r>
        <w:separator/>
      </w:r>
    </w:p>
  </w:footnote>
  <w:footnote w:type="continuationSeparator" w:id="0">
    <w:p w14:paraId="4FA957E0" w14:textId="77777777" w:rsidR="00AE71EB" w:rsidRDefault="00AE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11295"/>
    <w:multiLevelType w:val="hybridMultilevel"/>
    <w:tmpl w:val="32D2EE5E"/>
    <w:lvl w:ilvl="0" w:tplc="4336E6D6">
      <w:start w:val="1"/>
      <w:numFmt w:val="decimal"/>
      <w:lvlText w:val="%1."/>
      <w:lvlJc w:val="left"/>
      <w:pPr>
        <w:ind w:left="720" w:hanging="360"/>
      </w:pPr>
    </w:lvl>
    <w:lvl w:ilvl="1" w:tplc="523401FE">
      <w:start w:val="1"/>
      <w:numFmt w:val="lowerLetter"/>
      <w:lvlText w:val="%2."/>
      <w:lvlJc w:val="left"/>
      <w:pPr>
        <w:ind w:left="1440" w:hanging="360"/>
      </w:pPr>
    </w:lvl>
    <w:lvl w:ilvl="2" w:tplc="D1FE8478">
      <w:start w:val="1"/>
      <w:numFmt w:val="lowerRoman"/>
      <w:lvlText w:val="%3."/>
      <w:lvlJc w:val="right"/>
      <w:pPr>
        <w:ind w:left="2160" w:hanging="180"/>
      </w:pPr>
    </w:lvl>
    <w:lvl w:ilvl="3" w:tplc="6AB4D9AC">
      <w:start w:val="1"/>
      <w:numFmt w:val="decimal"/>
      <w:lvlText w:val="%4."/>
      <w:lvlJc w:val="left"/>
      <w:pPr>
        <w:ind w:left="2880" w:hanging="360"/>
      </w:pPr>
    </w:lvl>
    <w:lvl w:ilvl="4" w:tplc="573E76B4">
      <w:start w:val="1"/>
      <w:numFmt w:val="lowerLetter"/>
      <w:lvlText w:val="%5."/>
      <w:lvlJc w:val="left"/>
      <w:pPr>
        <w:ind w:left="3600" w:hanging="360"/>
      </w:pPr>
    </w:lvl>
    <w:lvl w:ilvl="5" w:tplc="45FC3F7A">
      <w:start w:val="1"/>
      <w:numFmt w:val="lowerRoman"/>
      <w:lvlText w:val="%6."/>
      <w:lvlJc w:val="right"/>
      <w:pPr>
        <w:ind w:left="4320" w:hanging="180"/>
      </w:pPr>
    </w:lvl>
    <w:lvl w:ilvl="6" w:tplc="7E5E3B04">
      <w:start w:val="1"/>
      <w:numFmt w:val="decimal"/>
      <w:lvlText w:val="%7."/>
      <w:lvlJc w:val="left"/>
      <w:pPr>
        <w:ind w:left="5040" w:hanging="360"/>
      </w:pPr>
    </w:lvl>
    <w:lvl w:ilvl="7" w:tplc="525CEA06">
      <w:start w:val="1"/>
      <w:numFmt w:val="lowerLetter"/>
      <w:lvlText w:val="%8."/>
      <w:lvlJc w:val="left"/>
      <w:pPr>
        <w:ind w:left="5760" w:hanging="360"/>
      </w:pPr>
    </w:lvl>
    <w:lvl w:ilvl="8" w:tplc="99AE26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736E"/>
    <w:multiLevelType w:val="multilevel"/>
    <w:tmpl w:val="392A4F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29F2D6D"/>
    <w:multiLevelType w:val="multilevel"/>
    <w:tmpl w:val="EDF67E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E197E4B"/>
    <w:multiLevelType w:val="hybridMultilevel"/>
    <w:tmpl w:val="4D981F20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79D9"/>
    <w:multiLevelType w:val="multilevel"/>
    <w:tmpl w:val="7D3871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BA95DA9"/>
    <w:multiLevelType w:val="multilevel"/>
    <w:tmpl w:val="B12A2D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220899246">
    <w:abstractNumId w:val="2"/>
  </w:num>
  <w:num w:numId="2" w16cid:durableId="1483961237">
    <w:abstractNumId w:val="6"/>
  </w:num>
  <w:num w:numId="3" w16cid:durableId="1843161229">
    <w:abstractNumId w:val="3"/>
  </w:num>
  <w:num w:numId="4" w16cid:durableId="1539969747">
    <w:abstractNumId w:val="5"/>
  </w:num>
  <w:num w:numId="5" w16cid:durableId="156069550">
    <w:abstractNumId w:val="1"/>
  </w:num>
  <w:num w:numId="6" w16cid:durableId="136729802">
    <w:abstractNumId w:val="0"/>
  </w:num>
  <w:num w:numId="7" w16cid:durableId="188110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24"/>
    <w:rsid w:val="001741E6"/>
    <w:rsid w:val="00195C24"/>
    <w:rsid w:val="006347EB"/>
    <w:rsid w:val="00AE71EB"/>
    <w:rsid w:val="00EF3651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C04D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FA566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5665"/>
    <w:pPr>
      <w:ind w:left="720"/>
      <w:contextualSpacing/>
    </w:pPr>
  </w:style>
  <w:style w:type="paragraph" w:customStyle="1" w:styleId="Aaoeeu">
    <w:name w:val="Aaoeeu"/>
    <w:rsid w:val="00EF3651"/>
    <w:pPr>
      <w:widowControl w:val="0"/>
    </w:pPr>
  </w:style>
  <w:style w:type="paragraph" w:customStyle="1" w:styleId="Aeeaoaeaa1">
    <w:name w:val="A?eeaoae?aa 1"/>
    <w:basedOn w:val="Aaoeeu"/>
    <w:next w:val="Aaoeeu"/>
    <w:rsid w:val="00EF365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F365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1124</Words>
  <Characters>6408</Characters>
  <Application>Microsoft Office Word</Application>
  <DocSecurity>0</DocSecurity>
  <Lines>53</Lines>
  <Paragraphs>15</Paragraphs>
  <ScaleCrop>false</ScaleCrop>
  <Company>RH - TDU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Antonia Blažeković</cp:lastModifiedBy>
  <cp:revision>2</cp:revision>
  <cp:lastPrinted>2013-10-21T09:54:00Z</cp:lastPrinted>
  <dcterms:created xsi:type="dcterms:W3CDTF">2023-12-28T13:21:00Z</dcterms:created>
  <dcterms:modified xsi:type="dcterms:W3CDTF">2023-12-28T13:21:00Z</dcterms:modified>
</cp:coreProperties>
</file>